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ascii="Calibri" w:hAnsi="Calibri"/>
          <w:b/>
          <w:spacing w:val="-4"/>
          <w:szCs w:val="18"/>
        </w:rPr>
        <w:drawing>
          <wp:inline distT="0" distB="0" distL="0" distR="0">
            <wp:extent cx="5764530" cy="970280"/>
            <wp:effectExtent l="0" t="0" r="7620" b="1270"/>
            <wp:docPr id="1" name="Obraz 1" descr="Znalezione obrazy dla zapytania fundusze europejskie lubelsk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fundusze europejskie lubelski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rPr>
          <w:sz w:val="23"/>
          <w:szCs w:val="23"/>
        </w:rPr>
      </w:pPr>
      <w:r>
        <w:t xml:space="preserve">                                                                                               </w:t>
      </w:r>
      <w:r>
        <w:rPr>
          <w:sz w:val="23"/>
          <w:szCs w:val="23"/>
        </w:rPr>
        <w:t xml:space="preserve">Tomaszów Lub., dnia 22.05.2018r. </w:t>
      </w: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ZS2.ZP.26.1.2.18 </w:t>
      </w:r>
    </w:p>
    <w:p>
      <w:pPr>
        <w:pStyle w:val="5"/>
        <w:ind w:left="2124" w:firstLine="708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Informacja z otwarcia ofert </w:t>
      </w:r>
    </w:p>
    <w:p>
      <w:pPr>
        <w:pStyle w:val="5"/>
        <w:rPr>
          <w:sz w:val="23"/>
          <w:szCs w:val="23"/>
        </w:rPr>
      </w:pPr>
    </w:p>
    <w:p>
      <w:pPr>
        <w:pStyle w:val="5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Na podstawie art. 86 ust. 5 ustawy z dnia 29 stycznia 2004 r. Prawo zamówień publicznych (Dz. U. z 2017 r. poz. 1579 z późn. zm.), przekazuje się informację z otwarcia ofert w postępowaniu </w:t>
      </w:r>
    </w:p>
    <w:p>
      <w:pPr>
        <w:pStyle w:val="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 udzielnie zamówienia publicznego w trybie przetargu nieograniczonego na</w:t>
      </w:r>
    </w:p>
    <w:p>
      <w:pPr>
        <w:pStyle w:val="5"/>
        <w:spacing w:line="276" w:lineRule="auto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iCs/>
          <w:sz w:val="22"/>
          <w:szCs w:val="22"/>
        </w:rPr>
        <w:t xml:space="preserve">„ Dostawę  pomocy dydaktycznych dla  Zespołu  Szkół Nr 2  w Tomaszowie Lubelskim”  </w:t>
      </w:r>
      <w:r>
        <w:rPr>
          <w:bCs/>
          <w:iCs/>
          <w:sz w:val="22"/>
          <w:szCs w:val="22"/>
        </w:rPr>
        <w:t>z podziałem na 2 zadań.</w:t>
      </w:r>
    </w:p>
    <w:p>
      <w:pPr>
        <w:pStyle w:val="5"/>
        <w:spacing w:line="276" w:lineRule="auto"/>
        <w:rPr>
          <w:b/>
          <w:bCs/>
          <w:i/>
          <w:iCs/>
          <w:sz w:val="22"/>
          <w:szCs w:val="22"/>
        </w:rPr>
      </w:pPr>
    </w:p>
    <w:p>
      <w:pPr>
        <w:pStyle w:val="4"/>
        <w:rPr>
          <w:rFonts w:eastAsia="Times New Roman"/>
          <w:sz w:val="22"/>
          <w:szCs w:val="22"/>
        </w:rPr>
      </w:pPr>
      <w:r>
        <w:rPr>
          <w:rFonts w:eastAsia="Times New Roman"/>
          <w:bCs/>
          <w:sz w:val="22"/>
          <w:szCs w:val="22"/>
          <w:u w:val="single"/>
        </w:rPr>
        <w:t>Nazwa projektu lub programu</w:t>
      </w:r>
      <w:r>
        <w:rPr>
          <w:rFonts w:eastAsia="Times New Roman"/>
          <w:sz w:val="22"/>
          <w:szCs w:val="22"/>
        </w:rPr>
        <w:t xml:space="preserve"> </w:t>
      </w:r>
    </w:p>
    <w:p>
      <w:pPr>
        <w:tabs>
          <w:tab w:val="center" w:pos="5179"/>
          <w:tab w:val="right" w:pos="971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/>
        </w:rPr>
        <w:t>Powiat Tomaszowski z siedzibą w Tomaszowie Lubelskim ul. Lwowska 68, 22-600 Tomaszów Lubelski reprezentowany przez Zespół Szkół Nr2 w Tomaszowie Lubelskim, ul. Żwirki i Wigury 3,  22-600 Tomaszów Lubelski w ramach realizacji projektu pt. „Powiat Tomaszowski stawia na kompetencje kluczowe dla rynku pracy" w ramach Regionalnego Programu Operacyjnego Województwa Lubelskiego na lata 2014-2020, Osi Priorytetowej 12. Edukacja, kwalifikacje i kompetencje, Działanie 12.2 Kształcenie ogólne</w:t>
      </w:r>
    </w:p>
    <w:p>
      <w:pPr>
        <w:pStyle w:val="5"/>
        <w:rPr>
          <w:b/>
          <w:bCs/>
          <w:iCs/>
          <w:sz w:val="23"/>
          <w:szCs w:val="23"/>
        </w:rPr>
      </w:pPr>
    </w:p>
    <w:p>
      <w:pPr>
        <w:pStyle w:val="5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Ogłoszonego w Biuletynie Zamówień Publicznych nr 556770-N-2018 z dnia 11.05.2018r.</w:t>
      </w:r>
    </w:p>
    <w:p>
      <w:pPr>
        <w:pStyle w:val="5"/>
        <w:rPr>
          <w:b/>
          <w:bCs/>
          <w:i/>
          <w:iCs/>
          <w:sz w:val="23"/>
          <w:szCs w:val="23"/>
        </w:rPr>
      </w:pPr>
    </w:p>
    <w:p>
      <w:pPr>
        <w:pStyle w:val="5"/>
        <w:rPr>
          <w:b/>
          <w:bCs/>
          <w:i/>
          <w:iCs/>
          <w:sz w:val="23"/>
          <w:szCs w:val="23"/>
        </w:rPr>
      </w:pPr>
    </w:p>
    <w:p>
      <w:pPr>
        <w:pStyle w:val="5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Zamawiający zamierza przeznaczyć na sfinansowanie  zamówienia , w każdej wydzielonej części  w wysokości  brutto PLN.</w:t>
      </w: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</w:p>
    <w:tbl>
      <w:tblPr>
        <w:tblStyle w:val="3"/>
        <w:tblW w:w="4820" w:type="dxa"/>
        <w:tblInd w:w="13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 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15 498,00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/>
                <w:b/>
              </w:rPr>
              <w:t>Zadanie  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2 499,00</w:t>
            </w:r>
          </w:p>
        </w:tc>
      </w:tr>
    </w:tbl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</w:p>
    <w:p>
      <w:pPr>
        <w:pStyle w:val="5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Warunki płatności dla każdej części zamówienia – określono we wzorze umowy  stanowiącym  załącznik  nr  4  do  SIWZ. ( do 30 dni ) </w:t>
      </w:r>
    </w:p>
    <w:p>
      <w:pPr>
        <w:pStyle w:val="5"/>
        <w:ind w:left="720"/>
        <w:rPr>
          <w:sz w:val="22"/>
          <w:szCs w:val="22"/>
        </w:rPr>
      </w:pPr>
    </w:p>
    <w:p>
      <w:pPr>
        <w:pStyle w:val="5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upływu terminu składania ofert tj. </w:t>
      </w:r>
      <w:r>
        <w:rPr>
          <w:b/>
          <w:sz w:val="22"/>
          <w:szCs w:val="22"/>
        </w:rPr>
        <w:t>do dnia  22 maja 2018 r. do godziny 11.00.18r.</w:t>
      </w:r>
    </w:p>
    <w:p>
      <w:pPr>
        <w:pStyle w:val="5"/>
        <w:rPr>
          <w:b/>
          <w:sz w:val="22"/>
          <w:szCs w:val="22"/>
        </w:rPr>
      </w:pPr>
      <w:r>
        <w:rPr>
          <w:rFonts w:ascii="Calibri" w:hAnsi="Calibri" w:eastAsia="Calibri"/>
          <w:color w:val="auto"/>
          <w:sz w:val="22"/>
          <w:szCs w:val="22"/>
          <w:lang w:eastAsia="en-US"/>
        </w:rPr>
        <w:t xml:space="preserve">               </w:t>
      </w:r>
      <w:r>
        <w:rPr>
          <w:sz w:val="22"/>
          <w:szCs w:val="22"/>
        </w:rPr>
        <w:t xml:space="preserve">zostały złożone oferty , które zestawiono w pkt. </w:t>
      </w:r>
      <w:r>
        <w:rPr>
          <w:b/>
          <w:sz w:val="22"/>
          <w:szCs w:val="22"/>
        </w:rPr>
        <w:t>4</w:t>
      </w:r>
    </w:p>
    <w:p>
      <w:pPr>
        <w:pStyle w:val="5"/>
        <w:rPr>
          <w:b/>
          <w:sz w:val="22"/>
          <w:szCs w:val="22"/>
        </w:rPr>
      </w:pPr>
    </w:p>
    <w:p>
      <w:pPr>
        <w:pStyle w:val="5"/>
        <w:rPr>
          <w:b/>
          <w:sz w:val="22"/>
          <w:szCs w:val="22"/>
        </w:rPr>
      </w:pPr>
    </w:p>
    <w:p>
      <w:pPr>
        <w:pStyle w:val="5"/>
        <w:rPr>
          <w:b/>
          <w:sz w:val="22"/>
          <w:szCs w:val="22"/>
        </w:rPr>
      </w:pPr>
      <w:bookmarkStart w:id="0" w:name="_GoBack"/>
      <w:bookmarkEnd w:id="0"/>
    </w:p>
    <w:p>
      <w:pPr>
        <w:pStyle w:val="5"/>
        <w:ind w:left="720"/>
        <w:rPr>
          <w:sz w:val="22"/>
          <w:szCs w:val="22"/>
        </w:rPr>
      </w:pPr>
    </w:p>
    <w:p>
      <w:pPr>
        <w:pStyle w:val="5"/>
        <w:ind w:left="720"/>
        <w:rPr>
          <w:sz w:val="22"/>
          <w:szCs w:val="22"/>
        </w:rPr>
      </w:pPr>
    </w:p>
    <w:p>
      <w:pPr>
        <w:pStyle w:val="5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Oferty złożone przez oferentów do poszczególnych  zadań  : </w:t>
      </w:r>
    </w:p>
    <w:p>
      <w:pPr>
        <w:pStyle w:val="5"/>
        <w:ind w:left="720"/>
        <w:rPr>
          <w:b/>
          <w:sz w:val="22"/>
          <w:szCs w:val="22"/>
        </w:rPr>
      </w:pPr>
    </w:p>
    <w:tbl>
      <w:tblPr>
        <w:tblStyle w:val="3"/>
        <w:tblW w:w="96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78"/>
        <w:gridCol w:w="100"/>
        <w:gridCol w:w="610"/>
        <w:gridCol w:w="849"/>
        <w:gridCol w:w="142"/>
        <w:gridCol w:w="992"/>
        <w:gridCol w:w="142"/>
        <w:gridCol w:w="1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>
            <w:pPr>
              <w:pStyle w:val="5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Nr oferty.   </w:t>
            </w:r>
          </w:p>
        </w:tc>
        <w:tc>
          <w:tcPr>
            <w:tcW w:w="4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</w:t>
            </w:r>
          </w:p>
          <w:p>
            <w:pPr>
              <w:pStyle w:val="5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Nazwa i adres wykonawcy 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18"/>
                <w:szCs w:val="18"/>
                <w:lang w:eastAsia="pl-PL"/>
              </w:rPr>
              <w:t xml:space="preserve">Stawka VAT %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pStyle w:val="5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Kwota VAT  w  zł.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Cena oferty netto w  zł.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Cena  oferty brutto w  zł.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Zadanie 1.  Dostawa pomocy dydaktycznych </w:t>
            </w:r>
          </w:p>
          <w:p>
            <w:pPr>
              <w:pStyle w:val="5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– pracownia chemiczna</w:t>
            </w:r>
          </w:p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7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Oferta nr 1 </w:t>
            </w:r>
          </w:p>
        </w:tc>
        <w:tc>
          <w:tcPr>
            <w:tcW w:w="4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TESORA Grażyna Tomaszek</w:t>
            </w:r>
          </w:p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Elizy Orzeszkowej 38,</w:t>
            </w:r>
          </w:p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43-300 Bielsko Biała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8%</w:t>
            </w:r>
          </w:p>
          <w:p>
            <w:pPr>
              <w:pStyle w:val="5"/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pStyle w:val="5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3 364,87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14 640,27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18 005,14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Oferta nr 3</w:t>
            </w:r>
          </w:p>
        </w:tc>
        <w:tc>
          <w:tcPr>
            <w:tcW w:w="4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Handlowo- Usługowe EL HYDRO</w:t>
            </w:r>
          </w:p>
          <w:p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S.C. K. Zawierucha , A. Ogłoza – Suchowola 6</w:t>
            </w:r>
          </w:p>
          <w:p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26- 020 Chmielnik 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8 %</w:t>
            </w:r>
          </w:p>
          <w:p>
            <w:pPr>
              <w:pStyle w:val="5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23 %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2 152,66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9 504,34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11 657,00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>
            <w:pPr>
              <w:pStyle w:val="5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>
            <w:pPr>
              <w:pStyle w:val="5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Zadanie 2.  Dostawa pomocy dydaktycznych – pracownia geograficzna  </w:t>
            </w:r>
          </w:p>
          <w:p>
            <w:pPr>
              <w:pStyle w:val="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Oferta nr 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TESORA Grażyna Tomaszek</w:t>
            </w:r>
          </w:p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Elizy Orzeszkowej 38,</w:t>
            </w:r>
          </w:p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43-300 Bielsko Biała</w:t>
            </w: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l-PL"/>
              </w:rPr>
              <w:t>5 %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616,30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3 830,00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4 446,30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Oferta nr 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P.U.H. MERITUM Adam Kruk  </w:t>
            </w:r>
          </w:p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ul. Struga29,  20-709 Lublin</w:t>
            </w: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5 %</w:t>
            </w:r>
          </w:p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23 %</w:t>
            </w:r>
          </w:p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553,60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3 080,00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3 633,60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Oferta nr 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Handlowo- Usługowe EL HYDRO</w:t>
            </w:r>
          </w:p>
          <w:p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S.C. K. Zawierucha , A. Ogłoza – Suchowola 6</w:t>
            </w:r>
          </w:p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26- 020 Chmielnik</w:t>
            </w: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5 %</w:t>
            </w:r>
          </w:p>
          <w:p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23 %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590,84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3 566,16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4 157,00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Theme="minorHAnsi" w:hAnsiTheme="minorHAnsi" w:eastAsiaTheme="minorHAnsi"/>
              </w:rPr>
            </w:pPr>
          </w:p>
        </w:tc>
      </w:tr>
    </w:tbl>
    <w:p>
      <w:pPr>
        <w:pStyle w:val="5"/>
        <w:rPr>
          <w:b/>
        </w:rPr>
      </w:pPr>
    </w:p>
    <w:p>
      <w:pPr>
        <w:pStyle w:val="5"/>
        <w:rPr>
          <w:sz w:val="22"/>
          <w:szCs w:val="22"/>
        </w:rPr>
      </w:pPr>
    </w:p>
    <w:p/>
    <w:p>
      <w:pPr>
        <w:tabs>
          <w:tab w:val="left" w:pos="6086"/>
        </w:tabs>
      </w:pPr>
      <w:r>
        <w:t xml:space="preserve">                                                                                                           Przewodniczący Komisji Przetargowej</w:t>
      </w:r>
    </w:p>
    <w:p>
      <w:pPr>
        <w:tabs>
          <w:tab w:val="left" w:pos="6086"/>
        </w:tabs>
      </w:pPr>
      <w:r>
        <w:tab/>
      </w:r>
      <w:r>
        <w:t xml:space="preserve">             / - /</w:t>
      </w:r>
    </w:p>
    <w:p>
      <w:pPr>
        <w:tabs>
          <w:tab w:val="left" w:pos="6086"/>
        </w:tabs>
      </w:pPr>
      <w:r>
        <w:t xml:space="preserve">                                                                                                                           Tomasz  Śrutwa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3A99"/>
    <w:multiLevelType w:val="multilevel"/>
    <w:tmpl w:val="28283A9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8CA"/>
    <w:rsid w:val="00057E8D"/>
    <w:rsid w:val="002628CA"/>
    <w:rsid w:val="002A1F96"/>
    <w:rsid w:val="00367E1B"/>
    <w:rsid w:val="00483D4B"/>
    <w:rsid w:val="007E170A"/>
    <w:rsid w:val="008F02B8"/>
    <w:rsid w:val="00960EA7"/>
    <w:rsid w:val="00A15FBD"/>
    <w:rsid w:val="00BB5234"/>
    <w:rsid w:val="00BF3401"/>
    <w:rsid w:val="00C27050"/>
    <w:rsid w:val="00D10D18"/>
    <w:rsid w:val="00D534BA"/>
    <w:rsid w:val="00D8605F"/>
    <w:rsid w:val="00E7527C"/>
    <w:rsid w:val="00FE74CF"/>
    <w:rsid w:val="473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Lucida Sans Unicode" w:cs="Tahoma"/>
      <w:kern w:val="3"/>
      <w:sz w:val="24"/>
      <w:szCs w:val="24"/>
      <w:lang w:val="pl-PL" w:eastAsia="pl-PL" w:bidi="ar-SA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430</Words>
  <Characters>2582</Characters>
  <Lines>21</Lines>
  <Paragraphs>6</Paragraphs>
  <TotalTime>0</TotalTime>
  <ScaleCrop>false</ScaleCrop>
  <LinksUpToDate>false</LinksUpToDate>
  <CharactersWithSpaces>3006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2018-05-21T08:07:00Z</dcterms:created>
  <dc:creator>17a1114</dc:creator>
  <cp:lastModifiedBy>simon</cp:lastModifiedBy>
  <cp:lastPrinted>2018-05-22T10:10:00Z</cp:lastPrinted>
  <dcterms:modified xsi:type="dcterms:W3CDTF">2018-05-28T19:43:30Z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